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BURMISTRZ  OPALENICY</w:t>
      </w:r>
    </w:p>
    <w:p>
      <w:pPr>
        <w:pStyle w:val="Textbody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</w:rPr>
        <w:t>OGŁASZA USTNE  PRZETARGI  NIEOGRANICZONE</w:t>
      </w:r>
    </w:p>
    <w:p>
      <w:pPr>
        <w:pStyle w:val="Textbody"/>
        <w:spacing w:lineRule="auto" w:line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NA  SPRZEDAŻ  DZIAŁEK  BUDOWLANYCH</w:t>
      </w:r>
    </w:p>
    <w:p>
      <w:pPr>
        <w:pStyle w:val="Standard"/>
        <w:tabs>
          <w:tab w:val="clear" w:pos="709"/>
          <w:tab w:val="left" w:pos="1004" w:leader="none"/>
        </w:tabs>
        <w:ind w:left="284" w:hanging="284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 xml:space="preserve">położonych w miejscowości Kopanki, gmina Opalenica </w:t>
      </w:r>
    </w:p>
    <w:p>
      <w:pPr>
        <w:pStyle w:val="Standard"/>
        <w:tabs>
          <w:tab w:val="clear" w:pos="709"/>
          <w:tab w:val="left" w:pos="1004" w:leader="none"/>
        </w:tabs>
        <w:ind w:left="284" w:hanging="284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10041" w:type="dxa"/>
        <w:jc w:val="left"/>
        <w:tblInd w:w="-15" w:type="dxa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93"/>
        <w:gridCol w:w="1434"/>
        <w:gridCol w:w="1"/>
        <w:gridCol w:w="1364"/>
        <w:gridCol w:w="3"/>
        <w:gridCol w:w="2729"/>
        <w:gridCol w:w="2"/>
        <w:gridCol w:w="2715"/>
      </w:tblGrid>
      <w:tr>
        <w:trPr>
          <w:cantSplit w:val="true"/>
        </w:trPr>
        <w:tc>
          <w:tcPr>
            <w:tcW w:w="3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CCCCCC" w:val="clear"/>
          </w:tcPr>
          <w:p>
            <w:pPr>
              <w:pStyle w:val="Standard"/>
              <w:tabs>
                <w:tab w:val="clear" w:pos="709"/>
                <w:tab w:val="left" w:pos="72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Oznaczenie nieruchomości</w:t>
            </w:r>
          </w:p>
        </w:tc>
        <w:tc>
          <w:tcPr>
            <w:tcW w:w="136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CCCCCC" w:val="clear"/>
            <w:vAlign w:val="center"/>
          </w:tcPr>
          <w:p>
            <w:pPr>
              <w:pStyle w:val="Standard"/>
              <w:ind w:left="-55" w:right="-115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Powie-rzchnia</w:t>
            </w:r>
          </w:p>
          <w:p>
            <w:pPr>
              <w:pStyle w:val="Standard"/>
              <w:ind w:left="-55" w:right="-85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w m</w:t>
            </w:r>
            <w:r>
              <w:rPr>
                <w:rFonts w:cs="Times New Roman" w:ascii="Times New Roman" w:hAnsi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273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CCCCCC" w:val="clear"/>
            <w:vAlign w:val="center"/>
          </w:tcPr>
          <w:p>
            <w:pPr>
              <w:pStyle w:val="Standard"/>
              <w:ind w:left="-55" w:right="-115" w:hanging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Numer księgi wieczystej</w:t>
            </w:r>
          </w:p>
        </w:tc>
        <w:tc>
          <w:tcPr>
            <w:tcW w:w="27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CCCCCC" w:val="clear"/>
            <w:vAlign w:val="center"/>
          </w:tcPr>
          <w:p>
            <w:pPr>
              <w:pStyle w:val="Standard"/>
              <w:ind w:left="-70" w:right="-85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Cena wywoławcza netto w zł</w:t>
            </w:r>
          </w:p>
        </w:tc>
      </w:tr>
      <w:tr>
        <w:trPr>
          <w:trHeight w:val="655" w:hRule="atLeast"/>
          <w:cantSplit w:val="true"/>
        </w:trPr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CCCCCC" w:val="clear"/>
          </w:tcPr>
          <w:p>
            <w:pPr>
              <w:pStyle w:val="Standard"/>
              <w:ind w:left="-34" w:right="-115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obręb i arkusz mapy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CCCCCC" w:val="clear"/>
            <w:vAlign w:val="center"/>
          </w:tcPr>
          <w:p>
            <w:pPr>
              <w:pStyle w:val="Standard"/>
              <w:ind w:left="-55" w:right="-115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nr działki</w:t>
            </w:r>
          </w:p>
        </w:tc>
        <w:tc>
          <w:tcPr>
            <w:tcW w:w="1368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CCCCCC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3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CCCCCC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CCCCCC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557" w:hRule="atLeast"/>
        </w:trPr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tabs>
                <w:tab w:val="clear" w:pos="709"/>
                <w:tab w:val="left" w:pos="72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</w:rPr>
              <w:t>obręb 0004 Kopanki, ark. mapy 1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cs="Times New Roman" w:ascii="Times New Roman" w:hAnsi="Times New Roman"/>
              </w:rPr>
              <w:t>149/6</w:t>
            </w:r>
          </w:p>
          <w:p>
            <w:pPr>
              <w:pStyle w:val="Standard"/>
              <w:jc w:val="center"/>
              <w:rPr/>
            </w:pPr>
            <w:r>
              <w:rPr>
                <w:rFonts w:cs="Times New Roman" w:ascii="Times New Roman" w:hAnsi="Times New Roman"/>
              </w:rPr>
              <w:t>149/7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pacing w:lineRule="auto" w:line="36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1060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(łącznie)</w:t>
            </w: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360" w:leader="none"/>
                <w:tab w:val="left" w:pos="1080" w:leader="none"/>
              </w:tabs>
              <w:snapToGrid w:val="false"/>
              <w:spacing w:lineRule="auto" w:line="360"/>
              <w:ind w:left="360" w:hang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PO1N/00016992/7</w:t>
            </w:r>
          </w:p>
        </w:tc>
        <w:tc>
          <w:tcPr>
            <w:tcW w:w="2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ind w:left="-13" w:right="-36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40.110,00</w:t>
            </w:r>
          </w:p>
        </w:tc>
      </w:tr>
      <w:tr>
        <w:trPr>
          <w:trHeight w:val="571" w:hRule="atLeast"/>
        </w:trPr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tabs>
                <w:tab w:val="clear" w:pos="709"/>
                <w:tab w:val="left" w:pos="72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</w:rPr>
              <w:t>obręb 0004 Kopanki, ark. mapy 1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cs="Times New Roman" w:ascii="Times New Roman" w:hAnsi="Times New Roman"/>
              </w:rPr>
              <w:t>149/8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pacing w:lineRule="auto" w:line="360"/>
              <w:jc w:val="center"/>
              <w:rPr/>
            </w:pPr>
            <w:r>
              <w:rPr>
                <w:rFonts w:cs="Times New Roman" w:ascii="Times New Roman" w:hAnsi="Times New Roman"/>
              </w:rPr>
              <w:t>1253</w:t>
            </w:r>
          </w:p>
        </w:tc>
        <w:tc>
          <w:tcPr>
            <w:tcW w:w="273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ind w:left="-13" w:right="-36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47.414,00</w:t>
            </w:r>
          </w:p>
        </w:tc>
      </w:tr>
    </w:tbl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360" w:leader="none"/>
          <w:tab w:val="left" w:pos="1080" w:leader="none"/>
        </w:tabs>
        <w:snapToGrid w:val="false"/>
        <w:ind w:left="360" w:hanging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360" w:leader="none"/>
          <w:tab w:val="left" w:pos="1080" w:leader="none"/>
        </w:tabs>
        <w:snapToGrid w:val="false"/>
        <w:jc w:val="both"/>
        <w:textAlignment w:val="auto"/>
        <w:rPr/>
      </w:pPr>
      <w:r>
        <w:rPr>
          <w:rFonts w:cs="Times New Roman" w:ascii="Times New Roman" w:hAnsi="Times New Roman"/>
          <w:sz w:val="22"/>
          <w:szCs w:val="22"/>
        </w:rPr>
        <w:t>Księga wieczysta prowadzona jest przez Sąd Rejonowy w Nowym Tomyślu, IV Wydział Ksiąg Wieczystych. W dziale III księgi wieczystej nr PO1N/00016992/7 wpisane są ograniczone prawa rzeczowe związane</w:t>
        <w:br/>
        <w:t xml:space="preserve">z innymi nieruchomościami nie dotyczącymi zbywanych działek – </w:t>
      </w:r>
      <w:r>
        <w:rPr>
          <w:rFonts w:cs="Times New Roman" w:ascii="Times New Roman" w:hAnsi="Times New Roman"/>
          <w:i/>
          <w:iCs/>
          <w:sz w:val="22"/>
          <w:szCs w:val="22"/>
        </w:rPr>
        <w:t>„Służebność gruntowa przejazdu</w:t>
        <w:br/>
        <w:t>i przechodu przez działkę nr 250/3 na rzecz każdoczesnego właściciela działki nr 250/2 (wpisanej w kw.</w:t>
        <w:br/>
        <w:t>nr PO1N/00023774/5) bliżej opisana w pkt. 2 decyzji nr GN.6012/5/09 z dnia 26.05.2010 r. Starostwa Powiatowego w Nowym Tomyślu”</w:t>
      </w:r>
      <w:r>
        <w:rPr>
          <w:rFonts w:cs="Times New Roman" w:ascii="Times New Roman" w:hAnsi="Times New Roman"/>
          <w:sz w:val="22"/>
          <w:szCs w:val="22"/>
        </w:rPr>
        <w:t xml:space="preserve"> - dot. działki nr 250/3, a także ograniczone prawa rzeczowe o treści:</w:t>
      </w:r>
      <w:r>
        <w:rPr>
          <w:rFonts w:cs="Times New Roman" w:ascii="Times New Roman" w:hAnsi="Times New Roman"/>
          <w:i/>
          <w:iCs/>
          <w:sz w:val="22"/>
          <w:szCs w:val="22"/>
        </w:rPr>
        <w:t>„Służebność przesyłu na rzecz uprawnionego o treści określonej w § 5 aktu notarialnego”</w:t>
      </w:r>
      <w:r>
        <w:rPr>
          <w:rFonts w:cs="Times New Roman" w:ascii="Times New Roman" w:hAnsi="Times New Roman"/>
          <w:sz w:val="22"/>
          <w:szCs w:val="22"/>
        </w:rPr>
        <w:t xml:space="preserve"> na rzecz Enea Operator Spółka z ograniczoną odpowiedzialnością z siedzibą w Poznaniu - dot. działki nr 335/8 oraz 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2"/>
          <w:szCs w:val="22"/>
        </w:rPr>
        <w:t>„Odpłatna i na czas nieoznaczony służebność przesyłu na rzecz uprawnionego i na rzecz jego każdoczesnego następcy prawnego, o treści szczegółowo określonej w § 9 aktu notarialnego”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na rzecz G.EN. GAZ ENERGIA Spółka z ograniczoną odpowiedzialnością z siedzibą w Tarnowie Podgórnym – dot. działek</w:t>
        <w:br/>
        <w:t>nr 335/20 i 158/12.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360" w:leader="none"/>
          <w:tab w:val="left" w:pos="1080" w:leader="none"/>
        </w:tabs>
        <w:snapToGrid w:val="false"/>
        <w:ind w:left="360" w:hanging="0"/>
        <w:jc w:val="both"/>
        <w:textAlignment w:val="auto"/>
        <w:rPr/>
      </w:pPr>
      <w:r>
        <w:rPr>
          <w:rFonts w:cs="Times New Roman" w:ascii="Times New Roman" w:hAnsi="Times New Roman"/>
          <w:sz w:val="22"/>
          <w:szCs w:val="22"/>
        </w:rPr>
        <w:t>Dział IV nie wykazuje obciążeń.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360" w:leader="none"/>
          <w:tab w:val="left" w:pos="1080" w:leader="none"/>
        </w:tabs>
        <w:snapToGrid w:val="false"/>
        <w:jc w:val="both"/>
        <w:textAlignment w:val="auto"/>
        <w:rPr/>
      </w:pPr>
      <w:r>
        <w:rPr>
          <w:rStyle w:val="Domylnaczcionkaakapitu4"/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</w:rPr>
        <w:t>Opracowana i przyjęta uchwałą Nr XXIX/179/2020 Rady Miejskiej w Opalenicy z dnia 23 września 2020 r. zmiana studium uwarunkowań i kierunków zagospodarowania przestrzennego gminy Opalenica,  załącznik mapowy w skali 1:10000, wskazuje na omawianych działkach o numerach ewidencyjnych: 149/6, 149/7, 149/8 –</w:t>
      </w:r>
      <w:r>
        <w:rPr>
          <w:rStyle w:val="Domylnaczcionkaakapitu1"/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</w:rPr>
        <w:t xml:space="preserve"> </w:t>
      </w:r>
      <w:r>
        <w:rPr>
          <w:rStyle w:val="Domylnaczcionkaakapitu9"/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</w:rPr>
        <w:t>alternatywnie tereny zabudowy mieszkaniowej jednorodzinnej z dopuszczeniem usług lub tereny zabudowy zagrodowej w gospodarstwach rolnych, hodowlanych i ogrodniczych</w:t>
      </w:r>
      <w:r>
        <w:rPr>
          <w:rStyle w:val="Domylnaczcionkaakapitu1"/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</w:rPr>
        <w:t>, co oznaczono na mapie symbolem MN/RM</w:t>
      </w:r>
      <w:r>
        <w:rPr>
          <w:rStyle w:val="Domylnaczcionkaakapitu5"/>
          <w:rFonts w:eastAsia="Times New Roman" w:cs="Times New Roman" w:ascii="Times New Roman" w:hAnsi="Times New Roman"/>
          <w:color w:val="000000"/>
          <w:sz w:val="22"/>
          <w:szCs w:val="22"/>
        </w:rPr>
        <w:t>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360" w:leader="none"/>
          <w:tab w:val="left" w:pos="1080" w:leader="none"/>
        </w:tabs>
        <w:snapToGrid w:val="false"/>
        <w:ind w:left="360" w:hanging="0"/>
        <w:jc w:val="both"/>
        <w:textAlignment w:val="auto"/>
        <w:rPr/>
      </w:pPr>
      <w:r>
        <w:rPr>
          <w:rFonts w:cs="Times New Roman" w:ascii="Times New Roman" w:hAnsi="Times New Roman"/>
          <w:sz w:val="22"/>
          <w:szCs w:val="22"/>
        </w:rPr>
        <w:t xml:space="preserve">Dla przedmiotowego terenu </w:t>
      </w:r>
      <w:r>
        <w:rPr>
          <w:rFonts w:cs="Times New Roman" w:ascii="Times New Roman" w:hAnsi="Times New Roman"/>
          <w:color w:val="000000"/>
          <w:sz w:val="22"/>
          <w:szCs w:val="22"/>
          <w:u w:val="none"/>
        </w:rPr>
        <w:t>została wydana</w:t>
      </w:r>
      <w:r>
        <w:rPr>
          <w:rFonts w:cs="Times New Roman" w:ascii="Times New Roman" w:hAnsi="Times New Roman"/>
          <w:sz w:val="22"/>
          <w:szCs w:val="22"/>
        </w:rPr>
        <w:t xml:space="preserve"> decyzja o warunkach zabudowy w </w:t>
      </w:r>
      <w:r>
        <w:rPr>
          <w:rFonts w:cs="Times New Roman" w:ascii="Times New Roman" w:hAnsi="Times New Roman"/>
          <w:bCs/>
          <w:sz w:val="22"/>
          <w:szCs w:val="22"/>
        </w:rPr>
        <w:t xml:space="preserve">sprawie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ustalenia warunków zabudowy dla budowy dwóch budynków mieszkalnych jednorodzinnych wolno stojących, budowy dwóch zbiorników bezodpływowych na nieczystości ciekłe. 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360" w:leader="none"/>
          <w:tab w:val="left" w:pos="1080" w:leader="none"/>
        </w:tabs>
        <w:snapToGrid w:val="false"/>
        <w:jc w:val="both"/>
        <w:textAlignment w:val="auto"/>
        <w:rPr>
          <w:b w:val="false"/>
          <w:b w:val="false"/>
          <w:bCs w:val="false"/>
        </w:rPr>
      </w:pPr>
      <w:r>
        <w:rPr>
          <w:rFonts w:eastAsia="SimSun" w:cs="Times New Roman" w:ascii="Times New Roman" w:hAnsi="Times New Roman"/>
          <w:b w:val="false"/>
          <w:bCs w:val="false"/>
          <w:color w:val="00000A"/>
          <w:kern w:val="2"/>
          <w:sz w:val="22"/>
          <w:szCs w:val="22"/>
          <w:lang w:val="pl-PL" w:eastAsia="zh-CN" w:bidi="hi-IN"/>
        </w:rPr>
        <w:t>Działki należy zagospodarować zgodnie z w/w decyzją o warunkach zabudowy.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360" w:leader="none"/>
          <w:tab w:val="left" w:pos="1080" w:leader="none"/>
        </w:tabs>
        <w:snapToGrid w:val="false"/>
        <w:jc w:val="both"/>
        <w:textAlignment w:val="auto"/>
        <w:rPr>
          <w:b w:val="false"/>
          <w:b w:val="false"/>
          <w:bCs w:val="false"/>
        </w:rPr>
      </w:pPr>
      <w:r>
        <w:rPr>
          <w:rFonts w:eastAsia="SimSun" w:cs="Times New Roman" w:ascii="Times New Roman" w:hAnsi="Times New Roman"/>
          <w:b w:val="false"/>
          <w:bCs w:val="false"/>
          <w:color w:val="00000A"/>
          <w:kern w:val="2"/>
          <w:sz w:val="22"/>
          <w:szCs w:val="22"/>
          <w:lang w:val="pl-PL" w:eastAsia="zh-CN" w:bidi="hi-IN"/>
        </w:rPr>
        <w:t>Termin zagospodarowania – od dnia zawarcia aktu notarialnego.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360" w:leader="none"/>
          <w:tab w:val="left" w:pos="1080" w:leader="none"/>
        </w:tabs>
        <w:snapToGrid w:val="false"/>
        <w:jc w:val="both"/>
        <w:textAlignment w:val="auto"/>
        <w:rPr/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Opis nieruchomości - działki nr 149/6 i nr 149/7 łącznie stanowią jedną działkę budowlaną niezabudowaną, natomiast działka 149/8 stanowi odrębną działkę budowlaną niezabudowaną. W pobliżu działek znajdują się zabudowane i niezabudowane działki budowlane, sala wiejska oraz plac zabaw. Nieruchomości przylegają do drogi gruntowej. Istnieje możliwość podłączenia do sieci elektrycznej, wodociągowej i gazowej.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360" w:leader="none"/>
          <w:tab w:val="left" w:pos="1080" w:leader="none"/>
        </w:tabs>
        <w:snapToGrid w:val="false"/>
        <w:jc w:val="both"/>
        <w:textAlignment w:val="auto"/>
        <w:rPr/>
      </w:pPr>
      <w:r>
        <w:rPr>
          <w:rFonts w:cs="Times New Roman" w:ascii="Times New Roman" w:hAnsi="Times New Roman"/>
          <w:b/>
          <w:sz w:val="22"/>
          <w:szCs w:val="22"/>
        </w:rPr>
        <w:t>Przetargi odbęd</w:t>
      </w:r>
      <w:r>
        <w:rPr>
          <w:rFonts w:eastAsia="SimSun" w:cs="Times New Roman" w:ascii="Times New Roman" w:hAnsi="Times New Roman"/>
          <w:b/>
          <w:color w:val="00000A"/>
          <w:kern w:val="2"/>
          <w:sz w:val="22"/>
          <w:szCs w:val="22"/>
          <w:lang w:val="pl-PL" w:eastAsia="zh-CN" w:bidi="hi-IN"/>
        </w:rPr>
        <w:t>ą</w:t>
      </w:r>
      <w:r>
        <w:rPr>
          <w:rFonts w:cs="Times New Roman" w:ascii="Times New Roman" w:hAnsi="Times New Roman"/>
          <w:b/>
          <w:sz w:val="22"/>
          <w:szCs w:val="22"/>
        </w:rPr>
        <w:t xml:space="preserve"> się </w:t>
      </w:r>
      <w:r>
        <w:rPr>
          <w:rFonts w:cs="Times New Roman" w:ascii="Times New Roman" w:hAnsi="Times New Roman"/>
          <w:b/>
          <w:sz w:val="22"/>
          <w:szCs w:val="22"/>
          <w:u w:val="single"/>
        </w:rPr>
        <w:t>w dniu</w:t>
      </w:r>
      <w:r>
        <w:rPr>
          <w:rFonts w:cs="Times New Roman" w:ascii="Times New Roman" w:hAnsi="Times New Roman"/>
          <w:b/>
          <w:color w:val="auto"/>
          <w:sz w:val="22"/>
          <w:szCs w:val="22"/>
          <w:u w:val="single"/>
        </w:rPr>
        <w:t xml:space="preserve"> </w:t>
      </w:r>
      <w:r>
        <w:rPr>
          <w:rFonts w:eastAsia="SimSun" w:cs="Times New Roman" w:ascii="Times New Roman" w:hAnsi="Times New Roman"/>
          <w:b/>
          <w:color w:val="auto"/>
          <w:kern w:val="2"/>
          <w:sz w:val="22"/>
          <w:szCs w:val="22"/>
          <w:u w:val="single"/>
          <w:lang w:val="pl-PL" w:eastAsia="zh-CN" w:bidi="hi-IN"/>
        </w:rPr>
        <w:t>1</w:t>
      </w:r>
      <w:r>
        <w:rPr>
          <w:rFonts w:cs="Times New Roman" w:ascii="Times New Roman" w:hAnsi="Times New Roman"/>
          <w:b/>
          <w:color w:val="auto"/>
          <w:sz w:val="22"/>
          <w:szCs w:val="22"/>
          <w:u w:val="single"/>
        </w:rPr>
        <w:t>0</w:t>
      </w:r>
      <w:r>
        <w:rPr>
          <w:rFonts w:cs="Times New Roman" w:ascii="Times New Roman" w:hAnsi="Times New Roman"/>
          <w:b/>
          <w:sz w:val="22"/>
          <w:szCs w:val="22"/>
          <w:u w:val="single"/>
        </w:rPr>
        <w:t xml:space="preserve"> maja 2021 r.</w:t>
      </w:r>
      <w:r>
        <w:rPr>
          <w:rFonts w:cs="Times New Roman" w:ascii="Times New Roman" w:hAnsi="Times New Roman"/>
          <w:b/>
          <w:sz w:val="22"/>
          <w:szCs w:val="22"/>
          <w:u w:val="none"/>
        </w:rPr>
        <w:t xml:space="preserve"> </w:t>
      </w:r>
      <w:r>
        <w:rPr>
          <w:rFonts w:cs="Times New Roman" w:ascii="Times New Roman" w:hAnsi="Times New Roman"/>
          <w:b/>
          <w:sz w:val="22"/>
          <w:szCs w:val="22"/>
        </w:rPr>
        <w:t>w</w:t>
      </w:r>
      <w:r>
        <w:rPr>
          <w:rFonts w:cs="Times New Roman" w:ascii="Times New Roman" w:hAnsi="Times New Roman"/>
          <w:b/>
          <w:bCs/>
          <w:position w:val="0"/>
          <w:sz w:val="22"/>
          <w:sz w:val="22"/>
          <w:szCs w:val="22"/>
          <w:vertAlign w:val="baseline"/>
        </w:rPr>
        <w:t xml:space="preserve"> auli budynku OSP w Opalenicy</w:t>
        <w:br/>
        <w:t>przy ul. Młyńskiej 61: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360" w:leader="none"/>
          <w:tab w:val="left" w:pos="1080" w:leader="none"/>
        </w:tabs>
        <w:snapToGrid w:val="false"/>
        <w:ind w:left="360" w:hanging="0"/>
        <w:jc w:val="both"/>
        <w:textAlignment w:val="auto"/>
        <w:rPr/>
      </w:pPr>
      <w:r>
        <w:rPr>
          <w:rFonts w:cs="Times New Roman" w:ascii="Times New Roman" w:hAnsi="Times New Roman"/>
          <w:b/>
          <w:bCs/>
          <w:position w:val="0"/>
          <w:sz w:val="22"/>
          <w:sz w:val="22"/>
          <w:szCs w:val="22"/>
          <w:vertAlign w:val="baseline"/>
        </w:rPr>
        <w:t>- dla działek nr 149/6 i nr 149/7 (łącznie) – o godz. 9:00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360" w:leader="none"/>
          <w:tab w:val="left" w:pos="1080" w:leader="none"/>
        </w:tabs>
        <w:snapToGrid w:val="false"/>
        <w:ind w:left="360" w:hanging="0"/>
        <w:jc w:val="both"/>
        <w:textAlignment w:val="auto"/>
        <w:rPr/>
      </w:pPr>
      <w:r>
        <w:rPr>
          <w:rFonts w:cs="Times New Roman" w:ascii="Times New Roman" w:hAnsi="Times New Roman"/>
          <w:b/>
          <w:bCs/>
          <w:position w:val="0"/>
          <w:sz w:val="22"/>
          <w:sz w:val="22"/>
          <w:szCs w:val="22"/>
          <w:vertAlign w:val="baseline"/>
        </w:rPr>
        <w:t>- dla działki nr 149/8 – o godz. 9:20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360" w:leader="none"/>
          <w:tab w:val="left" w:pos="1080" w:leader="none"/>
        </w:tabs>
        <w:snapToGrid w:val="false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Do ceny osiągniętej w przetargu zostanie doliczony 23% VAT.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360" w:leader="none"/>
          <w:tab w:val="left" w:pos="1080" w:leader="none"/>
        </w:tabs>
        <w:snapToGrid w:val="false"/>
        <w:jc w:val="both"/>
        <w:textAlignment w:val="auto"/>
        <w:rPr/>
      </w:pPr>
      <w:r>
        <w:rPr>
          <w:rFonts w:cs="Times New Roman" w:ascii="Times New Roman" w:hAnsi="Times New Roman"/>
          <w:sz w:val="22"/>
          <w:szCs w:val="22"/>
        </w:rPr>
        <w:t>Wadium w wysokości 10% ceny wywoławczej dział</w:t>
      </w:r>
      <w:r>
        <w:rPr>
          <w:rFonts w:eastAsia="SimSun" w:cs="Times New Roman" w:ascii="Times New Roman" w:hAnsi="Times New Roman"/>
          <w:color w:val="00000A"/>
          <w:kern w:val="2"/>
          <w:sz w:val="22"/>
          <w:szCs w:val="22"/>
          <w:lang w:val="pl-PL" w:eastAsia="zh-CN" w:bidi="hi-IN"/>
        </w:rPr>
        <w:t xml:space="preserve">ek </w:t>
      </w:r>
      <w:r>
        <w:rPr>
          <w:rFonts w:cs="Times New Roman" w:ascii="Times New Roman" w:hAnsi="Times New Roman"/>
          <w:sz w:val="22"/>
          <w:szCs w:val="22"/>
        </w:rPr>
        <w:t xml:space="preserve">należy wpłacać na konto Gminy Opalenica PKO BP S.A. nr 98 1020 4144 0000 6202 0007 2090 najpóźniej </w:t>
      </w:r>
      <w:r>
        <w:rPr>
          <w:rFonts w:cs="Times New Roman" w:ascii="Times New Roman" w:hAnsi="Times New Roman"/>
          <w:b/>
          <w:sz w:val="22"/>
          <w:szCs w:val="22"/>
        </w:rPr>
        <w:t xml:space="preserve">do dnia </w:t>
      </w:r>
      <w:r>
        <w:rPr>
          <w:rFonts w:eastAsia="SimSun" w:cs="Times New Roman" w:ascii="Times New Roman" w:hAnsi="Times New Roman"/>
          <w:b/>
          <w:color w:val="00000A"/>
          <w:kern w:val="2"/>
          <w:sz w:val="22"/>
          <w:szCs w:val="22"/>
          <w:lang w:val="pl-PL" w:eastAsia="zh-CN" w:bidi="hi-IN"/>
        </w:rPr>
        <w:t>04 maja</w:t>
      </w:r>
      <w:r>
        <w:rPr>
          <w:rFonts w:cs="Times New Roman" w:ascii="Times New Roman" w:hAnsi="Times New Roman"/>
          <w:b/>
          <w:sz w:val="22"/>
          <w:szCs w:val="22"/>
        </w:rPr>
        <w:t xml:space="preserve"> 2021 r.  </w:t>
      </w:r>
      <w:r>
        <w:rPr>
          <w:rFonts w:cs="Times New Roman" w:ascii="Times New Roman" w:hAnsi="Times New Roman"/>
          <w:sz w:val="22"/>
          <w:szCs w:val="22"/>
        </w:rPr>
        <w:t>W przypadku wpłaty wadium na konto w banku, przez wpłacenie wadium w terminie rozumie się uznanie</w:t>
        <w:br/>
        <w:t xml:space="preserve">w dniu </w:t>
      </w:r>
      <w:r>
        <w:rPr>
          <w:rFonts w:eastAsia="SimSun" w:cs="Times New Roman" w:ascii="Times New Roman" w:hAnsi="Times New Roman"/>
          <w:color w:val="00000A"/>
          <w:kern w:val="2"/>
          <w:sz w:val="22"/>
          <w:szCs w:val="22"/>
          <w:lang w:val="pl-PL" w:eastAsia="zh-CN" w:bidi="hi-IN"/>
        </w:rPr>
        <w:t>04 maja</w:t>
      </w:r>
      <w:r>
        <w:rPr>
          <w:rFonts w:cs="Times New Roman" w:ascii="Times New Roman" w:hAnsi="Times New Roman"/>
          <w:sz w:val="22"/>
          <w:szCs w:val="22"/>
        </w:rPr>
        <w:t xml:space="preserve"> 2021 r. rachunku bankowego Gminy wymaganą kwotą wadium. Przed otwarciem przetargu komisja przetargowa stwierdza wniesienie wadium.   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360" w:leader="none"/>
          <w:tab w:val="left" w:pos="1080" w:leader="none"/>
        </w:tabs>
        <w:snapToGrid w:val="false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Wadium wpłacone przez uczestnika, który przetarg wygra zostanie zaliczone na poczet ceny nabycia. Pozostałym osobom wadium zwraca się w terminie 3 dni od zamknięcia przetargu. W przypadku uchylenia się uczestnika, który wygrał przetarg, od zawarcia umowy, wadium nie podlega zwrotowi.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360" w:leader="none"/>
          <w:tab w:val="left" w:pos="1080" w:leader="none"/>
        </w:tabs>
        <w:snapToGrid w:val="false"/>
        <w:jc w:val="both"/>
        <w:textAlignment w:val="auto"/>
        <w:rPr/>
      </w:pPr>
      <w:r>
        <w:rPr>
          <w:rFonts w:cs="Times New Roman" w:ascii="Times New Roman" w:hAnsi="Times New Roman"/>
          <w:sz w:val="22"/>
          <w:szCs w:val="22"/>
        </w:rPr>
        <w:t>Termin zapłaty – płatne do dnia zawarcia aktu notarialnego.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360" w:leader="none"/>
          <w:tab w:val="left" w:pos="1080" w:leader="none"/>
        </w:tabs>
        <w:snapToGrid w:val="false"/>
        <w:jc w:val="both"/>
        <w:textAlignment w:val="auto"/>
        <w:rPr/>
      </w:pPr>
      <w:r>
        <w:rPr>
          <w:rFonts w:cs="Times New Roman" w:ascii="Times New Roman" w:hAnsi="Times New Roman"/>
          <w:sz w:val="22"/>
          <w:szCs w:val="22"/>
        </w:rPr>
        <w:t xml:space="preserve">Grunt wymaga uzyskania decyzji starosty w sprawie wyłączenia gruntów z produkcji rolnej w trybie przepisów ustawy z dnia 3 lutego 1995 r. </w:t>
      </w:r>
      <w:bookmarkStart w:id="0" w:name="__DdeLink__1377_2991657370"/>
      <w:r>
        <w:rPr>
          <w:rFonts w:cs="Times New Roman" w:ascii="Times New Roman" w:hAnsi="Times New Roman"/>
          <w:sz w:val="22"/>
          <w:szCs w:val="22"/>
        </w:rPr>
        <w:t xml:space="preserve">o ochronie gruntów rolnych i leśnych </w:t>
      </w:r>
      <w:bookmarkEnd w:id="0"/>
      <w:r>
        <w:rPr>
          <w:rFonts w:cs="Times New Roman" w:ascii="Times New Roman" w:hAnsi="Times New Roman"/>
          <w:sz w:val="22"/>
          <w:szCs w:val="22"/>
        </w:rPr>
        <w:t>(t.j. Dz. U. z 2017 r. poz. 1161, z 2020 r. poz. 471) co może wiązać się z naliczaniem opłat  z tytułu wyłączenia gruntów z produkcji rolnej. Zgodnie z art. 12a ww. ustawy obowiązek uiszczenia należności i opłat rocznych, nie dotyczy wyłączenia gruntów z produkcji rolnej na cele budownictwa mieszkaniowego do 0,05 ha w przypadku budynku mieszkalnego jednorodzinnego.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360" w:leader="none"/>
          <w:tab w:val="left" w:pos="1080" w:leader="none"/>
        </w:tabs>
        <w:snapToGrid w:val="false"/>
        <w:jc w:val="both"/>
        <w:textAlignment w:val="auto"/>
        <w:rPr/>
      </w:pPr>
      <w:r>
        <w:rPr>
          <w:rFonts w:cs="Times New Roman" w:ascii="Times New Roman" w:hAnsi="Times New Roman"/>
          <w:sz w:val="22"/>
          <w:szCs w:val="22"/>
        </w:rPr>
        <w:t>Nabywca zobowiązany jest do pokrycia kosztów związanych z nabyciem nieruchomości tj. zawarciem aktu notarialnego i wpisem do księgi wieczystej.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360" w:leader="none"/>
          <w:tab w:val="left" w:pos="1080" w:leader="none"/>
        </w:tabs>
        <w:snapToGrid w:val="false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Szczegółowe informacje na temat nieruchomości oraz warunków przetargu można uzyskać w Urzędzie Miejskim w Opalenicy, ul. 3 Maja 1, pokój nr 28, tel. 697-873-219.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360" w:leader="none"/>
          <w:tab w:val="left" w:pos="1080" w:leader="none"/>
        </w:tabs>
        <w:snapToGrid w:val="false"/>
        <w:jc w:val="both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Zastrzega się prawo odwołania przetargu z uzasadnionej przyczyny.                  </w:t>
      </w:r>
      <w:r>
        <w:rPr>
          <w:rFonts w:cs="Times New Roman" w:ascii="Times New Roman" w:hAnsi="Times New Roman"/>
        </w:rPr>
        <w:t xml:space="preserve"> </w:t>
      </w:r>
    </w:p>
    <w:p>
      <w:pPr>
        <w:pStyle w:val="Standard"/>
        <w:tabs>
          <w:tab w:val="clear" w:pos="709"/>
          <w:tab w:val="left" w:pos="530" w:leader="none"/>
          <w:tab w:val="left" w:pos="1250" w:leader="none"/>
        </w:tabs>
        <w:snapToGrid w:val="false"/>
        <w:ind w:left="170" w:hanging="57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tabs>
          <w:tab w:val="clear" w:pos="709"/>
          <w:tab w:val="left" w:pos="530" w:leader="none"/>
          <w:tab w:val="left" w:pos="1250" w:leader="none"/>
        </w:tabs>
        <w:snapToGrid w:val="false"/>
        <w:ind w:left="170" w:hanging="57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tabs>
          <w:tab w:val="clear" w:pos="709"/>
          <w:tab w:val="left" w:pos="530" w:leader="none"/>
          <w:tab w:val="left" w:pos="1250" w:leader="none"/>
        </w:tabs>
        <w:snapToGrid w:val="false"/>
        <w:ind w:left="170" w:hanging="57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tabs>
          <w:tab w:val="clear" w:pos="709"/>
          <w:tab w:val="left" w:pos="530" w:leader="none"/>
          <w:tab w:val="left" w:pos="1250" w:leader="none"/>
        </w:tabs>
        <w:snapToGrid w:val="false"/>
        <w:ind w:left="170" w:hanging="57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Standard"/>
        <w:tabs>
          <w:tab w:val="clear" w:pos="709"/>
          <w:tab w:val="left" w:pos="530" w:leader="none"/>
          <w:tab w:val="left" w:pos="1250" w:leader="none"/>
        </w:tabs>
        <w:snapToGrid w:val="false"/>
        <w:ind w:left="6299" w:hanging="57"/>
        <w:jc w:val="both"/>
        <w:rPr/>
      </w:pPr>
      <w:r>
        <w:rPr>
          <w:rFonts w:ascii="Times New Roman" w:hAnsi="Times New Roman"/>
          <w:b/>
          <w:sz w:val="22"/>
          <w:szCs w:val="22"/>
        </w:rPr>
        <w:tab/>
        <w:tab/>
        <w:t xml:space="preserve">     </w:t>
      </w:r>
    </w:p>
    <w:p>
      <w:pPr>
        <w:pStyle w:val="Standard"/>
        <w:tabs>
          <w:tab w:val="clear" w:pos="709"/>
          <w:tab w:val="left" w:pos="530" w:leader="none"/>
          <w:tab w:val="left" w:pos="1250" w:leader="none"/>
        </w:tabs>
        <w:snapToGrid w:val="false"/>
        <w:ind w:left="6299" w:hanging="57"/>
        <w:jc w:val="both"/>
        <w:rPr/>
      </w:pPr>
      <w:r>
        <w:rPr/>
      </w:r>
    </w:p>
    <w:sectPr>
      <w:type w:val="nextPage"/>
      <w:pgSz w:w="11906" w:h="16838"/>
      <w:pgMar w:left="1038" w:right="843" w:header="0" w:top="426" w:footer="0" w:bottom="28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b w:val="false"/>
        <w:szCs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keepNext w:val="true"/>
      <w:widowControl w:val="false"/>
      <w:bidi w:val="0"/>
      <w:spacing w:lineRule="auto" w:line="360"/>
      <w:jc w:val="both"/>
      <w:outlineLvl w:val="0"/>
    </w:pPr>
    <w:rPr>
      <w:rFonts w:ascii="Liberation Serif" w:hAnsi="Liberation Serif" w:eastAsia="SimSun" w:cs="Mangal"/>
      <w:b/>
      <w:color w:val="00000A"/>
      <w:kern w:val="0"/>
      <w:sz w:val="24"/>
      <w:szCs w:val="20"/>
      <w:lang w:val="pl-PL" w:eastAsia="pl-PL" w:bidi="ar-SA"/>
    </w:rPr>
  </w:style>
  <w:style w:type="paragraph" w:styleId="Nagwek2">
    <w:name w:val="Heading 2"/>
    <w:basedOn w:val="Normal"/>
    <w:qFormat/>
    <w:pPr>
      <w:keepNext w:val="true"/>
      <w:widowControl w:val="false"/>
      <w:bidi w:val="0"/>
      <w:spacing w:lineRule="auto" w:line="360"/>
      <w:jc w:val="right"/>
      <w:outlineLvl w:val="1"/>
    </w:pPr>
    <w:rPr>
      <w:rFonts w:ascii="Liberation Serif" w:hAnsi="Liberation Serif" w:eastAsia="SimSun" w:cs="Mangal"/>
      <w:color w:val="00000A"/>
      <w:kern w:val="0"/>
      <w:sz w:val="24"/>
      <w:szCs w:val="20"/>
      <w:lang w:val="pl-PL" w:eastAsia="pl-PL" w:bidi="ar-SA"/>
    </w:rPr>
  </w:style>
  <w:style w:type="paragraph" w:styleId="Nagwek3">
    <w:name w:val="Heading 3"/>
    <w:basedOn w:val="Normal"/>
    <w:qFormat/>
    <w:pPr>
      <w:keepNext w:val="true"/>
      <w:widowControl w:val="false"/>
      <w:bidi w:val="0"/>
      <w:spacing w:lineRule="auto" w:line="360"/>
      <w:jc w:val="both"/>
      <w:outlineLvl w:val="2"/>
    </w:pPr>
    <w:rPr>
      <w:rFonts w:ascii="Liberation Serif" w:hAnsi="Liberation Serif" w:eastAsia="SimSun" w:cs="Mangal"/>
      <w:color w:val="00000A"/>
      <w:kern w:val="0"/>
      <w:sz w:val="24"/>
      <w:szCs w:val="20"/>
      <w:lang w:val="pl-PL" w:eastAsia="pl-PL" w:bidi="ar-SA"/>
    </w:rPr>
  </w:style>
  <w:style w:type="paragraph" w:styleId="Nagwek4">
    <w:name w:val="Heading 4"/>
    <w:basedOn w:val="Normal"/>
    <w:qFormat/>
    <w:pPr>
      <w:keepNext w:val="true"/>
      <w:widowControl w:val="false"/>
      <w:bidi w:val="0"/>
      <w:spacing w:lineRule="auto" w:line="360"/>
      <w:jc w:val="center"/>
      <w:outlineLvl w:val="3"/>
    </w:pPr>
    <w:rPr>
      <w:rFonts w:ascii="Liberation Serif" w:hAnsi="Liberation Serif" w:eastAsia="SimSun" w:cs="Mangal"/>
      <w:b/>
      <w:color w:val="00000A"/>
      <w:kern w:val="0"/>
      <w:sz w:val="28"/>
      <w:szCs w:val="20"/>
      <w:lang w:val="pl-PL" w:eastAsia="pl-PL" w:bidi="ar-SA"/>
    </w:rPr>
  </w:style>
  <w:style w:type="paragraph" w:styleId="Nagwek5">
    <w:name w:val="Heading 5"/>
    <w:basedOn w:val="Normal"/>
    <w:qFormat/>
    <w:pPr>
      <w:keepNext w:val="true"/>
      <w:widowControl w:val="false"/>
      <w:bidi w:val="0"/>
      <w:jc w:val="both"/>
      <w:outlineLvl w:val="4"/>
    </w:pPr>
    <w:rPr>
      <w:rFonts w:ascii="Liberation Serif" w:hAnsi="Liberation Serif" w:eastAsia="SimSun" w:cs="Mangal"/>
      <w:b/>
      <w:color w:val="00000A"/>
      <w:kern w:val="0"/>
      <w:sz w:val="24"/>
      <w:szCs w:val="20"/>
      <w:lang w:val="pl-PL" w:eastAsia="pl-PL" w:bidi="ar-SA"/>
    </w:rPr>
  </w:style>
  <w:style w:type="paragraph" w:styleId="Nagwek6">
    <w:name w:val="Heading 6"/>
    <w:basedOn w:val="Normal"/>
    <w:qFormat/>
    <w:pPr>
      <w:keepNext w:val="true"/>
      <w:widowControl w:val="false"/>
      <w:bidi w:val="0"/>
      <w:spacing w:lineRule="auto" w:line="360"/>
      <w:jc w:val="both"/>
      <w:outlineLvl w:val="5"/>
    </w:pPr>
    <w:rPr>
      <w:rFonts w:ascii="Liberation Serif" w:hAnsi="Liberation Serif" w:eastAsia="SimSun" w:cs="Mangal"/>
      <w:b/>
      <w:color w:val="00000A"/>
      <w:kern w:val="0"/>
      <w:sz w:val="24"/>
      <w:szCs w:val="20"/>
      <w:lang w:val="pl-PL" w:eastAsia="pl-PL" w:bidi="ar-SA"/>
    </w:rPr>
  </w:style>
  <w:style w:type="paragraph" w:styleId="Nagwek7">
    <w:name w:val="Heading 7"/>
    <w:basedOn w:val="Normal"/>
    <w:qFormat/>
    <w:pPr>
      <w:keepNext w:val="true"/>
      <w:widowControl w:val="false"/>
      <w:bidi w:val="0"/>
      <w:jc w:val="center"/>
      <w:outlineLvl w:val="6"/>
    </w:pPr>
    <w:rPr>
      <w:rFonts w:ascii="Liberation Serif" w:hAnsi="Liberation Serif" w:eastAsia="SimSun" w:cs="Mangal"/>
      <w:b/>
      <w:color w:val="00000A"/>
      <w:kern w:val="0"/>
      <w:sz w:val="24"/>
      <w:szCs w:val="20"/>
      <w:lang w:val="pl-PL" w:eastAsia="pl-PL" w:bidi="ar-SA"/>
    </w:rPr>
  </w:style>
  <w:style w:type="paragraph" w:styleId="Nagwek8">
    <w:name w:val="Heading 8"/>
    <w:basedOn w:val="Normal"/>
    <w:qFormat/>
    <w:pPr>
      <w:keepNext w:val="true"/>
      <w:widowControl w:val="false"/>
      <w:bidi w:val="0"/>
      <w:spacing w:lineRule="auto" w:line="480"/>
      <w:jc w:val="center"/>
      <w:outlineLvl w:val="7"/>
    </w:pPr>
    <w:rPr>
      <w:rFonts w:ascii="Liberation Serif" w:hAnsi="Liberation Serif" w:eastAsia="SimSun" w:cs="Mangal"/>
      <w:b/>
      <w:color w:val="00000A"/>
      <w:kern w:val="0"/>
      <w:sz w:val="48"/>
      <w:szCs w:val="20"/>
      <w:lang w:val="pl-PL" w:eastAsia="pl-PL" w:bidi="ar-SA"/>
    </w:rPr>
  </w:style>
  <w:style w:type="paragraph" w:styleId="Nagwek9">
    <w:name w:val="Heading 9"/>
    <w:basedOn w:val="Normal"/>
    <w:qFormat/>
    <w:pPr>
      <w:keepNext w:val="true"/>
      <w:widowControl w:val="false"/>
      <w:bidi w:val="0"/>
      <w:spacing w:lineRule="auto" w:line="360"/>
      <w:jc w:val="both"/>
      <w:outlineLvl w:val="8"/>
    </w:pPr>
    <w:rPr>
      <w:rFonts w:ascii="Liberation Serif" w:hAnsi="Liberation Serif" w:eastAsia="SimSun" w:cs="Mangal"/>
      <w:color w:val="00000A"/>
      <w:kern w:val="0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qFormat/>
    <w:rPr>
      <w:color w:val="0000FF"/>
      <w:u w:val="single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WW8Num94z0" w:customStyle="1">
    <w:name w:val="WW8Num94z0"/>
    <w:qFormat/>
    <w:rPr>
      <w:rFonts w:ascii="Symbol" w:hAnsi="Symbol" w:cs="Symbol"/>
    </w:rPr>
  </w:style>
  <w:style w:type="character" w:styleId="WWDomylnaczcionkaakapitu" w:customStyle="1">
    <w:name w:val="WW-Domyślna czcionka akapitu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character" w:styleId="WW8Num49z8" w:customStyle="1">
    <w:name w:val="WW8Num49z8"/>
    <w:qFormat/>
    <w:rPr/>
  </w:style>
  <w:style w:type="character" w:styleId="WW8Num49z7" w:customStyle="1">
    <w:name w:val="WW8Num49z7"/>
    <w:qFormat/>
    <w:rPr/>
  </w:style>
  <w:style w:type="character" w:styleId="WW8Num49z6" w:customStyle="1">
    <w:name w:val="WW8Num49z6"/>
    <w:qFormat/>
    <w:rPr/>
  </w:style>
  <w:style w:type="character" w:styleId="WW8Num49z5" w:customStyle="1">
    <w:name w:val="WW8Num49z5"/>
    <w:qFormat/>
    <w:rPr/>
  </w:style>
  <w:style w:type="character" w:styleId="WW8Num49z4" w:customStyle="1">
    <w:name w:val="WW8Num49z4"/>
    <w:qFormat/>
    <w:rPr/>
  </w:style>
  <w:style w:type="character" w:styleId="WW8Num49z3" w:customStyle="1">
    <w:name w:val="WW8Num49z3"/>
    <w:qFormat/>
    <w:rPr/>
  </w:style>
  <w:style w:type="character" w:styleId="WW8Num49z2" w:customStyle="1">
    <w:name w:val="WW8Num49z2"/>
    <w:qFormat/>
    <w:rPr/>
  </w:style>
  <w:style w:type="character" w:styleId="WW8Num49z1" w:customStyle="1">
    <w:name w:val="WW8Num49z1"/>
    <w:qFormat/>
    <w:rPr/>
  </w:style>
  <w:style w:type="character" w:styleId="WW8Num49z0" w:customStyle="1">
    <w:name w:val="WW8Num49z0"/>
    <w:qFormat/>
    <w:rPr>
      <w:b w:val="false"/>
      <w:sz w:val="24"/>
      <w:szCs w:val="24"/>
    </w:rPr>
  </w:style>
  <w:style w:type="character" w:styleId="WW8Num48z3" w:customStyle="1">
    <w:name w:val="WW8Num48z3"/>
    <w:qFormat/>
    <w:rPr>
      <w:rFonts w:ascii="Symbol" w:hAnsi="Symbol" w:cs="Symbol"/>
    </w:rPr>
  </w:style>
  <w:style w:type="character" w:styleId="WW8Num48z2" w:customStyle="1">
    <w:name w:val="WW8Num48z2"/>
    <w:qFormat/>
    <w:rPr>
      <w:rFonts w:ascii="Wingdings" w:hAnsi="Wingdings" w:cs="Wingdings"/>
    </w:rPr>
  </w:style>
  <w:style w:type="character" w:styleId="WW8Num48z1" w:customStyle="1">
    <w:name w:val="WW8Num48z1"/>
    <w:qFormat/>
    <w:rPr>
      <w:rFonts w:ascii="Courier New" w:hAnsi="Courier New" w:cs="Courier New"/>
    </w:rPr>
  </w:style>
  <w:style w:type="character" w:styleId="WW8Num48z0" w:customStyle="1">
    <w:name w:val="WW8Num48z0"/>
    <w:qFormat/>
    <w:rPr>
      <w:rFonts w:ascii="Symbol" w:hAnsi="Symbol" w:cs="Symbol"/>
      <w:sz w:val="22"/>
      <w:szCs w:val="22"/>
    </w:rPr>
  </w:style>
  <w:style w:type="character" w:styleId="WW8Num47z8" w:customStyle="1">
    <w:name w:val="WW8Num47z8"/>
    <w:qFormat/>
    <w:rPr/>
  </w:style>
  <w:style w:type="character" w:styleId="WW8Num47z7" w:customStyle="1">
    <w:name w:val="WW8Num47z7"/>
    <w:qFormat/>
    <w:rPr/>
  </w:style>
  <w:style w:type="character" w:styleId="WW8Num47z6" w:customStyle="1">
    <w:name w:val="WW8Num47z6"/>
    <w:qFormat/>
    <w:rPr/>
  </w:style>
  <w:style w:type="character" w:styleId="WW8Num47z5" w:customStyle="1">
    <w:name w:val="WW8Num47z5"/>
    <w:qFormat/>
    <w:rPr/>
  </w:style>
  <w:style w:type="character" w:styleId="WW8Num47z4" w:customStyle="1">
    <w:name w:val="WW8Num47z4"/>
    <w:qFormat/>
    <w:rPr/>
  </w:style>
  <w:style w:type="character" w:styleId="WW8Num47z3" w:customStyle="1">
    <w:name w:val="WW8Num47z3"/>
    <w:qFormat/>
    <w:rPr/>
  </w:style>
  <w:style w:type="character" w:styleId="WW8Num47z2" w:customStyle="1">
    <w:name w:val="WW8Num47z2"/>
    <w:qFormat/>
    <w:rPr/>
  </w:style>
  <w:style w:type="character" w:styleId="WW8Num47z1" w:customStyle="1">
    <w:name w:val="WW8Num47z1"/>
    <w:qFormat/>
    <w:rPr>
      <w:rFonts w:ascii="Symbol" w:hAnsi="Symbol" w:cs="Symbol"/>
    </w:rPr>
  </w:style>
  <w:style w:type="character" w:styleId="WW8Num47z0" w:customStyle="1">
    <w:name w:val="WW8Num47z0"/>
    <w:qFormat/>
    <w:rPr/>
  </w:style>
  <w:style w:type="character" w:styleId="WW8Num46z2" w:customStyle="1">
    <w:name w:val="WW8Num46z2"/>
    <w:qFormat/>
    <w:rPr>
      <w:rFonts w:ascii="Wingdings" w:hAnsi="Wingdings" w:cs="Wingdings"/>
    </w:rPr>
  </w:style>
  <w:style w:type="character" w:styleId="WW8Num46z1" w:customStyle="1">
    <w:name w:val="WW8Num46z1"/>
    <w:qFormat/>
    <w:rPr>
      <w:rFonts w:ascii="Courier New" w:hAnsi="Courier New" w:cs="Courier New"/>
    </w:rPr>
  </w:style>
  <w:style w:type="character" w:styleId="WW8Num46z0" w:customStyle="1">
    <w:name w:val="WW8Num46z0"/>
    <w:qFormat/>
    <w:rPr>
      <w:rFonts w:ascii="Symbol" w:hAnsi="Symbol" w:cs="Symbol"/>
    </w:rPr>
  </w:style>
  <w:style w:type="character" w:styleId="WW8Num45z8" w:customStyle="1">
    <w:name w:val="WW8Num45z8"/>
    <w:qFormat/>
    <w:rPr/>
  </w:style>
  <w:style w:type="character" w:styleId="WW8Num45z7" w:customStyle="1">
    <w:name w:val="WW8Num45z7"/>
    <w:qFormat/>
    <w:rPr/>
  </w:style>
  <w:style w:type="character" w:styleId="WW8Num45z6" w:customStyle="1">
    <w:name w:val="WW8Num45z6"/>
    <w:qFormat/>
    <w:rPr/>
  </w:style>
  <w:style w:type="character" w:styleId="WW8Num45z5" w:customStyle="1">
    <w:name w:val="WW8Num45z5"/>
    <w:qFormat/>
    <w:rPr/>
  </w:style>
  <w:style w:type="character" w:styleId="WW8Num45z4" w:customStyle="1">
    <w:name w:val="WW8Num45z4"/>
    <w:qFormat/>
    <w:rPr/>
  </w:style>
  <w:style w:type="character" w:styleId="WW8Num45z3" w:customStyle="1">
    <w:name w:val="WW8Num45z3"/>
    <w:qFormat/>
    <w:rPr/>
  </w:style>
  <w:style w:type="character" w:styleId="WW8Num45z2" w:customStyle="1">
    <w:name w:val="WW8Num45z2"/>
    <w:qFormat/>
    <w:rPr/>
  </w:style>
  <w:style w:type="character" w:styleId="WW8Num45z1" w:customStyle="1">
    <w:name w:val="WW8Num45z1"/>
    <w:qFormat/>
    <w:rPr/>
  </w:style>
  <w:style w:type="character" w:styleId="WW8Num45z0" w:customStyle="1">
    <w:name w:val="WW8Num45z0"/>
    <w:qFormat/>
    <w:rPr/>
  </w:style>
  <w:style w:type="character" w:styleId="WW8Num44z3" w:customStyle="1">
    <w:name w:val="WW8Num44z3"/>
    <w:qFormat/>
    <w:rPr>
      <w:rFonts w:ascii="Symbol" w:hAnsi="Symbol" w:cs="Symbol"/>
    </w:rPr>
  </w:style>
  <w:style w:type="character" w:styleId="WW8Num44z2" w:customStyle="1">
    <w:name w:val="WW8Num44z2"/>
    <w:qFormat/>
    <w:rPr>
      <w:rFonts w:ascii="Wingdings" w:hAnsi="Wingdings" w:cs="Wingdings"/>
    </w:rPr>
  </w:style>
  <w:style w:type="character" w:styleId="WW8Num44z1" w:customStyle="1">
    <w:name w:val="WW8Num44z1"/>
    <w:qFormat/>
    <w:rPr>
      <w:rFonts w:ascii="Courier New" w:hAnsi="Courier New" w:cs="Courier New"/>
    </w:rPr>
  </w:style>
  <w:style w:type="character" w:styleId="WW8Num44z0" w:customStyle="1">
    <w:name w:val="WW8Num44z0"/>
    <w:qFormat/>
    <w:rPr>
      <w:rFonts w:ascii="Symbol" w:hAnsi="Symbol" w:cs="Symbol"/>
      <w:color w:val="000000"/>
    </w:rPr>
  </w:style>
  <w:style w:type="character" w:styleId="WW8Num43z3" w:customStyle="1">
    <w:name w:val="WW8Num43z3"/>
    <w:qFormat/>
    <w:rPr>
      <w:rFonts w:ascii="Symbol" w:hAnsi="Symbol" w:cs="Symbol"/>
    </w:rPr>
  </w:style>
  <w:style w:type="character" w:styleId="WW8Num43z2" w:customStyle="1">
    <w:name w:val="WW8Num43z2"/>
    <w:qFormat/>
    <w:rPr>
      <w:rFonts w:ascii="Wingdings" w:hAnsi="Wingdings" w:cs="Wingdings"/>
    </w:rPr>
  </w:style>
  <w:style w:type="character" w:styleId="WW8Num43z1" w:customStyle="1">
    <w:name w:val="WW8Num43z1"/>
    <w:qFormat/>
    <w:rPr>
      <w:rFonts w:ascii="Courier New" w:hAnsi="Courier New" w:cs="Courier New"/>
    </w:rPr>
  </w:style>
  <w:style w:type="character" w:styleId="WW8Num43z0" w:customStyle="1">
    <w:name w:val="WW8Num43z0"/>
    <w:qFormat/>
    <w:rPr>
      <w:rFonts w:ascii="Symbol" w:hAnsi="Symbol" w:cs="Symbol"/>
    </w:rPr>
  </w:style>
  <w:style w:type="character" w:styleId="WW8Num42z8" w:customStyle="1">
    <w:name w:val="WW8Num42z8"/>
    <w:qFormat/>
    <w:rPr/>
  </w:style>
  <w:style w:type="character" w:styleId="WW8Num42z7" w:customStyle="1">
    <w:name w:val="WW8Num42z7"/>
    <w:qFormat/>
    <w:rPr/>
  </w:style>
  <w:style w:type="character" w:styleId="WW8Num42z6" w:customStyle="1">
    <w:name w:val="WW8Num42z6"/>
    <w:qFormat/>
    <w:rPr/>
  </w:style>
  <w:style w:type="character" w:styleId="WW8Num42z5" w:customStyle="1">
    <w:name w:val="WW8Num42z5"/>
    <w:qFormat/>
    <w:rPr/>
  </w:style>
  <w:style w:type="character" w:styleId="WW8Num42z4" w:customStyle="1">
    <w:name w:val="WW8Num42z4"/>
    <w:qFormat/>
    <w:rPr/>
  </w:style>
  <w:style w:type="character" w:styleId="WW8Num42z3" w:customStyle="1">
    <w:name w:val="WW8Num42z3"/>
    <w:qFormat/>
    <w:rPr/>
  </w:style>
  <w:style w:type="character" w:styleId="WW8Num42z2" w:customStyle="1">
    <w:name w:val="WW8Num42z2"/>
    <w:qFormat/>
    <w:rPr/>
  </w:style>
  <w:style w:type="character" w:styleId="WW8Num42z1" w:customStyle="1">
    <w:name w:val="WW8Num42z1"/>
    <w:qFormat/>
    <w:rPr/>
  </w:style>
  <w:style w:type="character" w:styleId="WW8Num42z0" w:customStyle="1">
    <w:name w:val="WW8Num42z0"/>
    <w:qFormat/>
    <w:rPr/>
  </w:style>
  <w:style w:type="character" w:styleId="WW8Num41z3" w:customStyle="1">
    <w:name w:val="WW8Num41z3"/>
    <w:qFormat/>
    <w:rPr>
      <w:rFonts w:ascii="Symbol" w:hAnsi="Symbol" w:cs="Symbol"/>
    </w:rPr>
  </w:style>
  <w:style w:type="character" w:styleId="WW8Num41z2" w:customStyle="1">
    <w:name w:val="WW8Num41z2"/>
    <w:qFormat/>
    <w:rPr>
      <w:rFonts w:ascii="Wingdings" w:hAnsi="Wingdings" w:cs="Wingdings"/>
    </w:rPr>
  </w:style>
  <w:style w:type="character" w:styleId="WW8Num41z1" w:customStyle="1">
    <w:name w:val="WW8Num41z1"/>
    <w:qFormat/>
    <w:rPr>
      <w:rFonts w:ascii="Courier New" w:hAnsi="Courier New" w:cs="Courier New"/>
    </w:rPr>
  </w:style>
  <w:style w:type="character" w:styleId="WW8Num41z0" w:customStyle="1">
    <w:name w:val="WW8Num41z0"/>
    <w:qFormat/>
    <w:rPr>
      <w:rFonts w:ascii="Symbol" w:hAnsi="Symbol" w:cs="Symbol"/>
      <w:color w:val="000000"/>
      <w:sz w:val="22"/>
      <w:szCs w:val="22"/>
    </w:rPr>
  </w:style>
  <w:style w:type="character" w:styleId="WW8Num40z2" w:customStyle="1">
    <w:name w:val="WW8Num40z2"/>
    <w:qFormat/>
    <w:rPr>
      <w:rFonts w:ascii="Wingdings" w:hAnsi="Wingdings" w:cs="Wingdings"/>
    </w:rPr>
  </w:style>
  <w:style w:type="character" w:styleId="WW8Num40z1" w:customStyle="1">
    <w:name w:val="WW8Num40z1"/>
    <w:qFormat/>
    <w:rPr>
      <w:rFonts w:ascii="Courier New" w:hAnsi="Courier New" w:cs="Courier New"/>
    </w:rPr>
  </w:style>
  <w:style w:type="character" w:styleId="WW8Num40z0" w:customStyle="1">
    <w:name w:val="WW8Num40z0"/>
    <w:qFormat/>
    <w:rPr>
      <w:rFonts w:ascii="Symbol" w:hAnsi="Symbol" w:cs="Symbol"/>
      <w:sz w:val="22"/>
      <w:szCs w:val="22"/>
    </w:rPr>
  </w:style>
  <w:style w:type="character" w:styleId="WW8Num39z8" w:customStyle="1">
    <w:name w:val="WW8Num39z8"/>
    <w:qFormat/>
    <w:rPr/>
  </w:style>
  <w:style w:type="character" w:styleId="WW8Num39z7" w:customStyle="1">
    <w:name w:val="WW8Num39z7"/>
    <w:qFormat/>
    <w:rPr/>
  </w:style>
  <w:style w:type="character" w:styleId="WW8Num39z6" w:customStyle="1">
    <w:name w:val="WW8Num39z6"/>
    <w:qFormat/>
    <w:rPr/>
  </w:style>
  <w:style w:type="character" w:styleId="WW8Num39z5" w:customStyle="1">
    <w:name w:val="WW8Num39z5"/>
    <w:qFormat/>
    <w:rPr/>
  </w:style>
  <w:style w:type="character" w:styleId="WW8Num39z4" w:customStyle="1">
    <w:name w:val="WW8Num39z4"/>
    <w:qFormat/>
    <w:rPr/>
  </w:style>
  <w:style w:type="character" w:styleId="WW8Num39z3" w:customStyle="1">
    <w:name w:val="WW8Num39z3"/>
    <w:qFormat/>
    <w:rPr/>
  </w:style>
  <w:style w:type="character" w:styleId="WW8Num39z2" w:customStyle="1">
    <w:name w:val="WW8Num39z2"/>
    <w:qFormat/>
    <w:rPr/>
  </w:style>
  <w:style w:type="character" w:styleId="WW8Num39z1" w:customStyle="1">
    <w:name w:val="WW8Num39z1"/>
    <w:qFormat/>
    <w:rPr/>
  </w:style>
  <w:style w:type="character" w:styleId="WW8Num39z0" w:customStyle="1">
    <w:name w:val="WW8Num39z0"/>
    <w:qFormat/>
    <w:rPr/>
  </w:style>
  <w:style w:type="character" w:styleId="WW8Num38z2" w:customStyle="1">
    <w:name w:val="WW8Num38z2"/>
    <w:qFormat/>
    <w:rPr>
      <w:rFonts w:ascii="Wingdings" w:hAnsi="Wingdings" w:cs="Wingdings"/>
    </w:rPr>
  </w:style>
  <w:style w:type="character" w:styleId="WW8Num38z1" w:customStyle="1">
    <w:name w:val="WW8Num38z1"/>
    <w:qFormat/>
    <w:rPr>
      <w:rFonts w:ascii="Courier New" w:hAnsi="Courier New" w:cs="Courier New"/>
    </w:rPr>
  </w:style>
  <w:style w:type="character" w:styleId="WW8Num38z0" w:customStyle="1">
    <w:name w:val="WW8Num38z0"/>
    <w:qFormat/>
    <w:rPr>
      <w:rFonts w:ascii="Symbol" w:hAnsi="Symbol" w:cs="Symbol"/>
      <w:sz w:val="22"/>
      <w:szCs w:val="22"/>
    </w:rPr>
  </w:style>
  <w:style w:type="character" w:styleId="WW8Num37z8" w:customStyle="1">
    <w:name w:val="WW8Num37z8"/>
    <w:qFormat/>
    <w:rPr/>
  </w:style>
  <w:style w:type="character" w:styleId="WW8Num37z7" w:customStyle="1">
    <w:name w:val="WW8Num37z7"/>
    <w:qFormat/>
    <w:rPr/>
  </w:style>
  <w:style w:type="character" w:styleId="WW8Num37z6" w:customStyle="1">
    <w:name w:val="WW8Num37z6"/>
    <w:qFormat/>
    <w:rPr/>
  </w:style>
  <w:style w:type="character" w:styleId="WW8Num37z5" w:customStyle="1">
    <w:name w:val="WW8Num37z5"/>
    <w:qFormat/>
    <w:rPr/>
  </w:style>
  <w:style w:type="character" w:styleId="WW8Num37z4" w:customStyle="1">
    <w:name w:val="WW8Num37z4"/>
    <w:qFormat/>
    <w:rPr/>
  </w:style>
  <w:style w:type="character" w:styleId="WW8Num37z3" w:customStyle="1">
    <w:name w:val="WW8Num37z3"/>
    <w:qFormat/>
    <w:rPr/>
  </w:style>
  <w:style w:type="character" w:styleId="WW8Num37z2" w:customStyle="1">
    <w:name w:val="WW8Num37z2"/>
    <w:qFormat/>
    <w:rPr/>
  </w:style>
  <w:style w:type="character" w:styleId="WW8Num37z1" w:customStyle="1">
    <w:name w:val="WW8Num37z1"/>
    <w:qFormat/>
    <w:rPr/>
  </w:style>
  <w:style w:type="character" w:styleId="WW8Num37z0" w:customStyle="1">
    <w:name w:val="WW8Num37z0"/>
    <w:qFormat/>
    <w:rPr/>
  </w:style>
  <w:style w:type="character" w:styleId="WW8Num36z8" w:customStyle="1">
    <w:name w:val="WW8Num36z8"/>
    <w:qFormat/>
    <w:rPr/>
  </w:style>
  <w:style w:type="character" w:styleId="WW8Num36z7" w:customStyle="1">
    <w:name w:val="WW8Num36z7"/>
    <w:qFormat/>
    <w:rPr/>
  </w:style>
  <w:style w:type="character" w:styleId="WW8Num36z6" w:customStyle="1">
    <w:name w:val="WW8Num36z6"/>
    <w:qFormat/>
    <w:rPr/>
  </w:style>
  <w:style w:type="character" w:styleId="WW8Num36z5" w:customStyle="1">
    <w:name w:val="WW8Num36z5"/>
    <w:qFormat/>
    <w:rPr/>
  </w:style>
  <w:style w:type="character" w:styleId="WW8Num36z4" w:customStyle="1">
    <w:name w:val="WW8Num36z4"/>
    <w:qFormat/>
    <w:rPr/>
  </w:style>
  <w:style w:type="character" w:styleId="WW8Num36z3" w:customStyle="1">
    <w:name w:val="WW8Num36z3"/>
    <w:qFormat/>
    <w:rPr/>
  </w:style>
  <w:style w:type="character" w:styleId="WW8Num36z2" w:customStyle="1">
    <w:name w:val="WW8Num36z2"/>
    <w:qFormat/>
    <w:rPr/>
  </w:style>
  <w:style w:type="character" w:styleId="WW8Num36z1" w:customStyle="1">
    <w:name w:val="WW8Num36z1"/>
    <w:qFormat/>
    <w:rPr/>
  </w:style>
  <w:style w:type="character" w:styleId="WW8Num36z0" w:customStyle="1">
    <w:name w:val="WW8Num36z0"/>
    <w:qFormat/>
    <w:rPr/>
  </w:style>
  <w:style w:type="character" w:styleId="WW8Num35z3" w:customStyle="1">
    <w:name w:val="WW8Num35z3"/>
    <w:qFormat/>
    <w:rPr>
      <w:rFonts w:ascii="Symbol" w:hAnsi="Symbol" w:cs="Symbol"/>
    </w:rPr>
  </w:style>
  <w:style w:type="character" w:styleId="WW8Num35z2" w:customStyle="1">
    <w:name w:val="WW8Num35z2"/>
    <w:qFormat/>
    <w:rPr>
      <w:rFonts w:ascii="Wingdings" w:hAnsi="Wingdings" w:cs="Wingdings"/>
    </w:rPr>
  </w:style>
  <w:style w:type="character" w:styleId="WW8Num35z1" w:customStyle="1">
    <w:name w:val="WW8Num35z1"/>
    <w:qFormat/>
    <w:rPr>
      <w:rFonts w:ascii="Courier New" w:hAnsi="Courier New" w:cs="Courier New"/>
    </w:rPr>
  </w:style>
  <w:style w:type="character" w:styleId="WW8Num35z0" w:customStyle="1">
    <w:name w:val="WW8Num35z0"/>
    <w:qFormat/>
    <w:rPr>
      <w:rFonts w:ascii="Symbol" w:hAnsi="Symbol" w:cs="Symbol"/>
    </w:rPr>
  </w:style>
  <w:style w:type="character" w:styleId="WW8Num34z8" w:customStyle="1">
    <w:name w:val="WW8Num34z8"/>
    <w:qFormat/>
    <w:rPr/>
  </w:style>
  <w:style w:type="character" w:styleId="WW8Num34z7" w:customStyle="1">
    <w:name w:val="WW8Num34z7"/>
    <w:qFormat/>
    <w:rPr/>
  </w:style>
  <w:style w:type="character" w:styleId="WW8Num34z6" w:customStyle="1">
    <w:name w:val="WW8Num34z6"/>
    <w:qFormat/>
    <w:rPr/>
  </w:style>
  <w:style w:type="character" w:styleId="WW8Num34z5" w:customStyle="1">
    <w:name w:val="WW8Num34z5"/>
    <w:qFormat/>
    <w:rPr/>
  </w:style>
  <w:style w:type="character" w:styleId="WW8Num34z4" w:customStyle="1">
    <w:name w:val="WW8Num34z4"/>
    <w:qFormat/>
    <w:rPr/>
  </w:style>
  <w:style w:type="character" w:styleId="WW8Num34z3" w:customStyle="1">
    <w:name w:val="WW8Num34z3"/>
    <w:qFormat/>
    <w:rPr/>
  </w:style>
  <w:style w:type="character" w:styleId="WW8Num34z2" w:customStyle="1">
    <w:name w:val="WW8Num34z2"/>
    <w:qFormat/>
    <w:rPr/>
  </w:style>
  <w:style w:type="character" w:styleId="WW8Num34z0" w:customStyle="1">
    <w:name w:val="WW8Num34z0"/>
    <w:qFormat/>
    <w:rPr>
      <w:rFonts w:ascii="Symbol" w:hAnsi="Symbol" w:cs="Symbol"/>
    </w:rPr>
  </w:style>
  <w:style w:type="character" w:styleId="WW8Num33z8" w:customStyle="1">
    <w:name w:val="WW8Num33z8"/>
    <w:qFormat/>
    <w:rPr/>
  </w:style>
  <w:style w:type="character" w:styleId="WW8Num33z7" w:customStyle="1">
    <w:name w:val="WW8Num33z7"/>
    <w:qFormat/>
    <w:rPr/>
  </w:style>
  <w:style w:type="character" w:styleId="WW8Num33z6" w:customStyle="1">
    <w:name w:val="WW8Num33z6"/>
    <w:qFormat/>
    <w:rPr/>
  </w:style>
  <w:style w:type="character" w:styleId="WW8Num33z5" w:customStyle="1">
    <w:name w:val="WW8Num33z5"/>
    <w:qFormat/>
    <w:rPr/>
  </w:style>
  <w:style w:type="character" w:styleId="WW8Num33z4" w:customStyle="1">
    <w:name w:val="WW8Num33z4"/>
    <w:qFormat/>
    <w:rPr/>
  </w:style>
  <w:style w:type="character" w:styleId="WW8Num33z3" w:customStyle="1">
    <w:name w:val="WW8Num33z3"/>
    <w:qFormat/>
    <w:rPr/>
  </w:style>
  <w:style w:type="character" w:styleId="WW8Num33z2" w:customStyle="1">
    <w:name w:val="WW8Num33z2"/>
    <w:qFormat/>
    <w:rPr/>
  </w:style>
  <w:style w:type="character" w:styleId="WW8Num33z1" w:customStyle="1">
    <w:name w:val="WW8Num33z1"/>
    <w:qFormat/>
    <w:rPr/>
  </w:style>
  <w:style w:type="character" w:styleId="WW8Num33z0" w:customStyle="1">
    <w:name w:val="WW8Num33z0"/>
    <w:qFormat/>
    <w:rPr/>
  </w:style>
  <w:style w:type="character" w:styleId="WW8Num32z3" w:customStyle="1">
    <w:name w:val="WW8Num32z3"/>
    <w:qFormat/>
    <w:rPr>
      <w:rFonts w:ascii="Symbol" w:hAnsi="Symbol" w:cs="Symbol"/>
    </w:rPr>
  </w:style>
  <w:style w:type="character" w:styleId="WW8Num32z2" w:customStyle="1">
    <w:name w:val="WW8Num32z2"/>
    <w:qFormat/>
    <w:rPr>
      <w:rFonts w:ascii="Wingdings" w:hAnsi="Wingdings" w:cs="Wingdings"/>
    </w:rPr>
  </w:style>
  <w:style w:type="character" w:styleId="WW8Num32z1" w:customStyle="1">
    <w:name w:val="WW8Num32z1"/>
    <w:qFormat/>
    <w:rPr>
      <w:rFonts w:ascii="Courier New" w:hAnsi="Courier New" w:cs="Courier New"/>
    </w:rPr>
  </w:style>
  <w:style w:type="character" w:styleId="WW8Num32z0" w:customStyle="1">
    <w:name w:val="WW8Num32z0"/>
    <w:qFormat/>
    <w:rPr>
      <w:rFonts w:ascii="Symbol" w:hAnsi="Symbol" w:cs="Symbol"/>
      <w:color w:val="000000"/>
      <w:sz w:val="22"/>
      <w:szCs w:val="22"/>
    </w:rPr>
  </w:style>
  <w:style w:type="character" w:styleId="WW8Num31z3" w:customStyle="1">
    <w:name w:val="WW8Num31z3"/>
    <w:qFormat/>
    <w:rPr>
      <w:rFonts w:ascii="Symbol" w:hAnsi="Symbol" w:cs="Symbol"/>
    </w:rPr>
  </w:style>
  <w:style w:type="character" w:styleId="WW8Num31z2" w:customStyle="1">
    <w:name w:val="WW8Num31z2"/>
    <w:qFormat/>
    <w:rPr>
      <w:rFonts w:ascii="Wingdings" w:hAnsi="Wingdings" w:cs="Wingdings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0" w:customStyle="1">
    <w:name w:val="WW8Num31z0"/>
    <w:qFormat/>
    <w:rPr>
      <w:rFonts w:ascii="Symbol" w:hAnsi="Symbol" w:cs="Symbol"/>
      <w:color w:val="000000"/>
    </w:rPr>
  </w:style>
  <w:style w:type="character" w:styleId="WW8Num30z3" w:customStyle="1">
    <w:name w:val="WW8Num30z3"/>
    <w:qFormat/>
    <w:rPr>
      <w:rFonts w:ascii="Symbol" w:hAnsi="Symbol" w:cs="Symbol"/>
    </w:rPr>
  </w:style>
  <w:style w:type="character" w:styleId="WW8Num30z2" w:customStyle="1">
    <w:name w:val="WW8Num30z2"/>
    <w:qFormat/>
    <w:rPr>
      <w:rFonts w:ascii="Wingdings" w:hAnsi="Wingdings" w:cs="Wingdings"/>
    </w:rPr>
  </w:style>
  <w:style w:type="character" w:styleId="WW8Num30z1" w:customStyle="1">
    <w:name w:val="WW8Num30z1"/>
    <w:qFormat/>
    <w:rPr>
      <w:rFonts w:ascii="Courier New" w:hAnsi="Courier New" w:cs="Courier New"/>
    </w:rPr>
  </w:style>
  <w:style w:type="character" w:styleId="WW8Num30z0" w:customStyle="1">
    <w:name w:val="WW8Num30z0"/>
    <w:qFormat/>
    <w:rPr>
      <w:rFonts w:ascii="Symbol" w:hAnsi="Symbol" w:cs="Symbol"/>
      <w:sz w:val="24"/>
      <w:szCs w:val="24"/>
    </w:rPr>
  </w:style>
  <w:style w:type="character" w:styleId="WW8Num29z0" w:customStyle="1">
    <w:name w:val="WW8Num29z0"/>
    <w:qFormat/>
    <w:rPr>
      <w:rFonts w:ascii="Symbol" w:hAnsi="Symbol" w:cs="Symbol"/>
      <w:sz w:val="22"/>
      <w:szCs w:val="22"/>
    </w:rPr>
  </w:style>
  <w:style w:type="character" w:styleId="WW8Num28z0" w:customStyle="1">
    <w:name w:val="WW8Num28z0"/>
    <w:qFormat/>
    <w:rPr>
      <w:rFonts w:ascii="Symbol" w:hAnsi="Symbol" w:cs="Symbol"/>
    </w:rPr>
  </w:style>
  <w:style w:type="character" w:styleId="WW8Num27z8" w:customStyle="1">
    <w:name w:val="WW8Num27z8"/>
    <w:qFormat/>
    <w:rPr/>
  </w:style>
  <w:style w:type="character" w:styleId="WW8Num27z7" w:customStyle="1">
    <w:name w:val="WW8Num27z7"/>
    <w:qFormat/>
    <w:rPr/>
  </w:style>
  <w:style w:type="character" w:styleId="WW8Num27z6" w:customStyle="1">
    <w:name w:val="WW8Num27z6"/>
    <w:qFormat/>
    <w:rPr/>
  </w:style>
  <w:style w:type="character" w:styleId="WW8Num27z5" w:customStyle="1">
    <w:name w:val="WW8Num27z5"/>
    <w:qFormat/>
    <w:rPr/>
  </w:style>
  <w:style w:type="character" w:styleId="WW8Num27z4" w:customStyle="1">
    <w:name w:val="WW8Num27z4"/>
    <w:qFormat/>
    <w:rPr/>
  </w:style>
  <w:style w:type="character" w:styleId="WW8Num27z3" w:customStyle="1">
    <w:name w:val="WW8Num27z3"/>
    <w:qFormat/>
    <w:rPr/>
  </w:style>
  <w:style w:type="character" w:styleId="WW8Num27z2" w:customStyle="1">
    <w:name w:val="WW8Num27z2"/>
    <w:qFormat/>
    <w:rPr/>
  </w:style>
  <w:style w:type="character" w:styleId="WW8Num27z1" w:customStyle="1">
    <w:name w:val="WW8Num27z1"/>
    <w:qFormat/>
    <w:rPr/>
  </w:style>
  <w:style w:type="character" w:styleId="WW8Num27z0" w:customStyle="1">
    <w:name w:val="WW8Num27z0"/>
    <w:qFormat/>
    <w:rPr/>
  </w:style>
  <w:style w:type="character" w:styleId="WW8Num26z0" w:customStyle="1">
    <w:name w:val="WW8Num26z0"/>
    <w:qFormat/>
    <w:rPr>
      <w:rFonts w:ascii="StarSymbol, 'Times New Roman'" w:hAnsi="StarSymbol, 'Times New Roman'" w:cs="StarSymbol, 'Times New Roman'"/>
    </w:rPr>
  </w:style>
  <w:style w:type="character" w:styleId="WW8Num25z0" w:customStyle="1">
    <w:name w:val="WW8Num25z0"/>
    <w:qFormat/>
    <w:rPr>
      <w:rFonts w:ascii="StarSymbol, 'Times New Roman'" w:hAnsi="StarSymbol, 'Times New Roman'" w:cs="StarSymbol, 'Times New Roman'"/>
    </w:rPr>
  </w:style>
  <w:style w:type="character" w:styleId="WW8Num24z0" w:customStyle="1">
    <w:name w:val="WW8Num24z0"/>
    <w:qFormat/>
    <w:rPr>
      <w:rFonts w:ascii="Symbol" w:hAnsi="Symbol" w:cs="Symbol"/>
    </w:rPr>
  </w:style>
  <w:style w:type="character" w:styleId="WW8Num23z0" w:customStyle="1">
    <w:name w:val="WW8Num23z0"/>
    <w:qFormat/>
    <w:rPr/>
  </w:style>
  <w:style w:type="character" w:styleId="WW8Num22z0" w:customStyle="1">
    <w:name w:val="WW8Num22z0"/>
    <w:qFormat/>
    <w:rPr>
      <w:rFonts w:ascii="Symbol" w:hAnsi="Symbol" w:cs="Symbol"/>
    </w:rPr>
  </w:style>
  <w:style w:type="character" w:styleId="WW8Num21z0" w:customStyle="1">
    <w:name w:val="WW8Num21z0"/>
    <w:qFormat/>
    <w:rPr>
      <w:rFonts w:ascii="Symbol" w:hAnsi="Symbol" w:cs="Symbol"/>
    </w:rPr>
  </w:style>
  <w:style w:type="character" w:styleId="WW8Num20z0" w:customStyle="1">
    <w:name w:val="WW8Num20z0"/>
    <w:qFormat/>
    <w:rPr>
      <w:rFonts w:ascii="StarSymbol, 'Times New Roman'" w:hAnsi="StarSymbol, 'Times New Roman'" w:cs="StarSymbol, 'Times New Roman'"/>
    </w:rPr>
  </w:style>
  <w:style w:type="character" w:styleId="WW8Num19z0" w:customStyle="1">
    <w:name w:val="WW8Num19z0"/>
    <w:qFormat/>
    <w:rPr>
      <w:rFonts w:ascii="Symbol" w:hAnsi="Symbol" w:cs="Symbol"/>
    </w:rPr>
  </w:style>
  <w:style w:type="character" w:styleId="WW8Num18z0" w:customStyle="1">
    <w:name w:val="WW8Num18z0"/>
    <w:qFormat/>
    <w:rPr>
      <w:rFonts w:ascii="StarSymbol, 'Times New Roman'" w:hAnsi="StarSymbol, 'Times New Roman'" w:cs="StarSymbol, 'Times New Roman'"/>
    </w:rPr>
  </w:style>
  <w:style w:type="character" w:styleId="WW8Num17z0" w:customStyle="1">
    <w:name w:val="WW8Num17z0"/>
    <w:qFormat/>
    <w:rPr>
      <w:rFonts w:ascii="Symbol" w:hAnsi="Symbol" w:cs="Symbol"/>
      <w:color w:val="FF0000"/>
      <w:position w:val="0"/>
      <w:sz w:val="22"/>
      <w:sz w:val="22"/>
      <w:szCs w:val="22"/>
      <w:vertAlign w:val="baseline"/>
    </w:rPr>
  </w:style>
  <w:style w:type="character" w:styleId="WW8Num16z0" w:customStyle="1">
    <w:name w:val="WW8Num16z0"/>
    <w:qFormat/>
    <w:rPr>
      <w:rFonts w:ascii="StarSymbol, 'Times New Roman'" w:hAnsi="StarSymbol, 'Times New Roman'" w:cs="StarSymbol, 'Times New Roman'"/>
      <w:sz w:val="24"/>
      <w:vertAlign w:val="superscript"/>
    </w:rPr>
  </w:style>
  <w:style w:type="character" w:styleId="WW8Num15z0" w:customStyle="1">
    <w:name w:val="WW8Num15z0"/>
    <w:qFormat/>
    <w:rPr/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13z0" w:customStyle="1">
    <w:name w:val="WW8Num13z0"/>
    <w:qFormat/>
    <w:rPr>
      <w:rFonts w:ascii="Symbol" w:hAnsi="Symbol" w:cs="Symbol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1z0" w:customStyle="1">
    <w:name w:val="WW8Num11z0"/>
    <w:qFormat/>
    <w:rPr>
      <w:sz w:val="24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9z0" w:customStyle="1">
    <w:name w:val="WW8Num9z0"/>
    <w:qFormat/>
    <w:rPr>
      <w:sz w:val="24"/>
    </w:rPr>
  </w:style>
  <w:style w:type="character" w:styleId="WW8Num8z0" w:customStyle="1">
    <w:name w:val="WW8Num8z0"/>
    <w:qFormat/>
    <w:rPr>
      <w:rFonts w:ascii="Symbol" w:hAnsi="Symbol" w:cs="Symbol"/>
      <w:color w:val="FF0000"/>
      <w:sz w:val="22"/>
      <w:szCs w:val="22"/>
      <w:vertAlign w:val="superscript"/>
    </w:rPr>
  </w:style>
  <w:style w:type="character" w:styleId="WW8Num7z0" w:customStyle="1">
    <w:name w:val="WW8Num7z0"/>
    <w:qFormat/>
    <w:rPr>
      <w:rFonts w:ascii="StarSymbol, 'Times New Roman'" w:hAnsi="StarSymbol, 'Times New Roman'" w:cs="StarSymbol, 'Times New Roman'"/>
    </w:rPr>
  </w:style>
  <w:style w:type="character" w:styleId="WW8Num6z0" w:customStyle="1">
    <w:name w:val="WW8Num6z0"/>
    <w:qFormat/>
    <w:rPr>
      <w:rFonts w:ascii="Symbol" w:hAnsi="Symbol" w:cs="Symbol"/>
      <w:sz w:val="24"/>
    </w:rPr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4z0" w:customStyle="1">
    <w:name w:val="WW8Num4z0"/>
    <w:qFormat/>
    <w:rPr/>
  </w:style>
  <w:style w:type="character" w:styleId="WW8Num3z0" w:customStyle="1">
    <w:name w:val="WW8Num3z0"/>
    <w:qFormat/>
    <w:rPr>
      <w:rFonts w:ascii="Symbol" w:hAnsi="Symbol" w:cs="Symbol"/>
      <w:sz w:val="24"/>
    </w:rPr>
  </w:style>
  <w:style w:type="character" w:styleId="WW8Num2z0" w:customStyle="1">
    <w:name w:val="WW8Num2z0"/>
    <w:qFormat/>
    <w:rPr/>
  </w:style>
  <w:style w:type="character" w:styleId="WW8Num1z0" w:customStyle="1">
    <w:name w:val="WW8Num1z0"/>
    <w:qFormat/>
    <w:rPr/>
  </w:style>
  <w:style w:type="character" w:styleId="Domylnaczcionkaakapitu4">
    <w:name w:val="Domyślna czcionka akapitu4"/>
    <w:qFormat/>
    <w:rPr/>
  </w:style>
  <w:style w:type="character" w:styleId="Domylnaczcionkaakapitu1">
    <w:name w:val="Domyślna czcionka akapitu1"/>
    <w:qFormat/>
    <w:rPr/>
  </w:style>
  <w:style w:type="character" w:styleId="Domylnaczcionkaakapitu9">
    <w:name w:val="Domyślna czcionka akapitu9"/>
    <w:qFormat/>
    <w:rPr/>
  </w:style>
  <w:style w:type="character" w:styleId="Domylnaczcionkaakapitu5">
    <w:name w:val="Domyślna czcionka akapitu5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0"/>
      <w:lang w:val="pl-PL" w:eastAsia="pl-PL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0"/>
      <w:lang w:val="pl-PL" w:eastAsia="pl-PL" w:bidi="ar-S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Standard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Annotationtext">
    <w:name w:val="annotation text"/>
    <w:basedOn w:val="Standard"/>
    <w:qFormat/>
    <w:pPr/>
    <w:rPr/>
  </w:style>
  <w:style w:type="paragraph" w:styleId="Endnote" w:customStyle="1">
    <w:name w:val="Endnote"/>
    <w:basedOn w:val="Standard"/>
    <w:qFormat/>
    <w:pPr/>
    <w:rPr/>
  </w:style>
  <w:style w:type="paragraph" w:styleId="WWTekstpodstawowy3" w:customStyle="1">
    <w:name w:val="WW-Tekst podstawowy 3"/>
    <w:basedOn w:val="Standard"/>
    <w:qFormat/>
    <w:pPr>
      <w:jc w:val="both"/>
    </w:pPr>
    <w:rPr>
      <w:b/>
    </w:rPr>
  </w:style>
  <w:style w:type="paragraph" w:styleId="WWTekstpodstawowy2" w:customStyle="1">
    <w:name w:val="WW-Tekst podstawowy 2"/>
    <w:basedOn w:val="Standard"/>
    <w:qFormat/>
    <w:pPr>
      <w:spacing w:lineRule="auto" w:line="360"/>
    </w:pPr>
    <w:rPr/>
  </w:style>
  <w:style w:type="paragraph" w:styleId="WWTekstpodstawowywcity2" w:customStyle="1">
    <w:name w:val="WW-Tekst podstawowy wcięty 2"/>
    <w:basedOn w:val="Standard"/>
    <w:qFormat/>
    <w:pPr>
      <w:spacing w:lineRule="auto" w:line="360"/>
      <w:ind w:right="-27" w:hanging="84"/>
      <w:jc w:val="both"/>
    </w:pPr>
    <w:rPr/>
  </w:style>
  <w:style w:type="paragraph" w:styleId="Podtytu">
    <w:name w:val="Subtitle"/>
    <w:basedOn w:val="Standard"/>
    <w:qFormat/>
    <w:pPr>
      <w:spacing w:lineRule="auto" w:line="360"/>
      <w:jc w:val="center"/>
    </w:pPr>
    <w:rPr>
      <w:b/>
      <w:sz w:val="28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Nagwek11" w:customStyle="1">
    <w:name w:val="Nagłówek1"/>
    <w:basedOn w:val="Standard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Podpis1" w:customStyle="1">
    <w:name w:val="Podpis1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xtbodyindent" w:customStyle="1">
    <w:name w:val="Text body indent"/>
    <w:basedOn w:val="Standard"/>
    <w:qFormat/>
    <w:pPr>
      <w:spacing w:lineRule="auto" w:line="360"/>
      <w:ind w:left="360" w:hanging="0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22" w:customStyle="1">
    <w:name w:val="WW8Num22"/>
    <w:qFormat/>
  </w:style>
  <w:style w:type="numbering" w:styleId="WW8Num23" w:customStyle="1">
    <w:name w:val="WW8Num23"/>
    <w:qFormat/>
  </w:style>
  <w:style w:type="numbering" w:styleId="WW8Num24" w:customStyle="1">
    <w:name w:val="WW8Num24"/>
    <w:qFormat/>
  </w:style>
  <w:style w:type="numbering" w:styleId="WW8Num25" w:customStyle="1">
    <w:name w:val="WW8Num25"/>
    <w:qFormat/>
  </w:style>
  <w:style w:type="numbering" w:styleId="WW8Num26" w:customStyle="1">
    <w:name w:val="WW8Num26"/>
    <w:qFormat/>
  </w:style>
  <w:style w:type="numbering" w:styleId="WW8Num27" w:customStyle="1">
    <w:name w:val="WW8Num27"/>
    <w:qFormat/>
  </w:style>
  <w:style w:type="numbering" w:styleId="WW8Num28" w:customStyle="1">
    <w:name w:val="WW8Num28"/>
    <w:qFormat/>
  </w:style>
  <w:style w:type="numbering" w:styleId="WW8Num29" w:customStyle="1">
    <w:name w:val="WW8Num29"/>
    <w:qFormat/>
  </w:style>
  <w:style w:type="numbering" w:styleId="WW8Num30" w:customStyle="1">
    <w:name w:val="WW8Num30"/>
    <w:qFormat/>
  </w:style>
  <w:style w:type="numbering" w:styleId="WW8Num31" w:customStyle="1">
    <w:name w:val="WW8Num31"/>
    <w:qFormat/>
  </w:style>
  <w:style w:type="numbering" w:styleId="WW8Num32" w:customStyle="1">
    <w:name w:val="WW8Num32"/>
    <w:qFormat/>
  </w:style>
  <w:style w:type="numbering" w:styleId="WW8Num33" w:customStyle="1">
    <w:name w:val="WW8Num33"/>
    <w:qFormat/>
  </w:style>
  <w:style w:type="numbering" w:styleId="WW8Num34" w:customStyle="1">
    <w:name w:val="WW8Num34"/>
    <w:qFormat/>
  </w:style>
  <w:style w:type="numbering" w:styleId="WW8Num35" w:customStyle="1">
    <w:name w:val="WW8Num35"/>
    <w:qFormat/>
  </w:style>
  <w:style w:type="numbering" w:styleId="WW8Num36" w:customStyle="1">
    <w:name w:val="WW8Num36"/>
    <w:qFormat/>
  </w:style>
  <w:style w:type="numbering" w:styleId="WW8Num37" w:customStyle="1">
    <w:name w:val="WW8Num37"/>
    <w:qFormat/>
  </w:style>
  <w:style w:type="numbering" w:styleId="WW8Num38" w:customStyle="1">
    <w:name w:val="WW8Num38"/>
    <w:qFormat/>
  </w:style>
  <w:style w:type="numbering" w:styleId="WW8Num39" w:customStyle="1">
    <w:name w:val="WW8Num39"/>
    <w:qFormat/>
  </w:style>
  <w:style w:type="numbering" w:styleId="WW8Num40" w:customStyle="1">
    <w:name w:val="WW8Num40"/>
    <w:qFormat/>
  </w:style>
  <w:style w:type="numbering" w:styleId="WW8Num41" w:customStyle="1">
    <w:name w:val="WW8Num41"/>
    <w:qFormat/>
  </w:style>
  <w:style w:type="numbering" w:styleId="WW8Num42" w:customStyle="1">
    <w:name w:val="WW8Num42"/>
    <w:qFormat/>
  </w:style>
  <w:style w:type="numbering" w:styleId="WW8Num43" w:customStyle="1">
    <w:name w:val="WW8Num43"/>
    <w:qFormat/>
  </w:style>
  <w:style w:type="numbering" w:styleId="WW8Num44" w:customStyle="1">
    <w:name w:val="WW8Num44"/>
    <w:qFormat/>
  </w:style>
  <w:style w:type="numbering" w:styleId="WW8Num45" w:customStyle="1">
    <w:name w:val="WW8Num45"/>
    <w:qFormat/>
  </w:style>
  <w:style w:type="numbering" w:styleId="WW8Num46" w:customStyle="1">
    <w:name w:val="WW8Num46"/>
    <w:qFormat/>
  </w:style>
  <w:style w:type="numbering" w:styleId="WW8Num47" w:customStyle="1">
    <w:name w:val="WW8Num47"/>
    <w:qFormat/>
  </w:style>
  <w:style w:type="numbering" w:styleId="WW8Num48" w:customStyle="1">
    <w:name w:val="WW8Num48"/>
    <w:qFormat/>
  </w:style>
  <w:style w:type="numbering" w:styleId="WW8Num49" w:customStyle="1">
    <w:name w:val="WW8Num49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ul. Jodłowa Ogłoszenie o przetargu.dot</Template>
  <TotalTime>211</TotalTime>
  <Application>LibreOffice/6.4.2.2$Windows_X86_64 LibreOffice_project/4e471d8c02c9c90f512f7f9ead8875b57fcb1ec3</Application>
  <Pages>2</Pages>
  <Words>697</Words>
  <Characters>4092</Characters>
  <CharactersWithSpaces>4784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2019-08-15T13:44:00Z</dcterms:created>
  <dc:creator>Justyna</dc:creator>
  <dc:description/>
  <dc:language>pl-PL</dc:language>
  <cp:lastModifiedBy/>
  <cp:lastPrinted>2021-02-17T09:00:37Z</cp:lastPrinted>
  <dcterms:modified xsi:type="dcterms:W3CDTF">2021-03-25T13:37:43Z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rmacja 1">
    <vt:lpwstr/>
  </property>
  <property fmtid="{D5CDD505-2E9C-101B-9397-08002B2CF9AE}" pid="6" name="Informacja 2">
    <vt:lpwstr/>
  </property>
  <property fmtid="{D5CDD505-2E9C-101B-9397-08002B2CF9AE}" pid="7" name="Informacja 3">
    <vt:lpwstr/>
  </property>
  <property fmtid="{D5CDD505-2E9C-101B-9397-08002B2CF9AE}" pid="8" name="Informacja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